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1917" w14:textId="77777777" w:rsidR="00D904D9" w:rsidRDefault="00356C38">
      <w:r>
        <w:rPr>
          <w:noProof/>
        </w:rPr>
        <w:drawing>
          <wp:inline distT="0" distB="0" distL="0" distR="0" wp14:anchorId="3FEF7044" wp14:editId="1CFB2A67">
            <wp:extent cx="6240860" cy="183180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_SPAT-we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860" cy="183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F54C2" w14:textId="77777777" w:rsidR="00356C38" w:rsidRDefault="00356C38"/>
    <w:p w14:paraId="52032FEB" w14:textId="29ABD435" w:rsidR="00356C38" w:rsidRPr="00C63D33" w:rsidRDefault="003E37EE" w:rsidP="000B34FC">
      <w:pPr>
        <w:jc w:val="both"/>
        <w:rPr>
          <w:b/>
        </w:rPr>
      </w:pPr>
      <w:r>
        <w:rPr>
          <w:b/>
        </w:rPr>
        <w:t>Select Biosciences</w:t>
      </w:r>
      <w:r w:rsidR="00C63D33" w:rsidRPr="00C63D33">
        <w:rPr>
          <w:b/>
        </w:rPr>
        <w:t xml:space="preserve"> is organizing a 3-track </w:t>
      </w:r>
      <w:r w:rsidR="009A3A03">
        <w:rPr>
          <w:b/>
        </w:rPr>
        <w:t>event</w:t>
      </w:r>
      <w:r w:rsidR="00C63D33" w:rsidRPr="00C63D33">
        <w:rPr>
          <w:b/>
        </w:rPr>
        <w:t xml:space="preserve"> entitled </w:t>
      </w:r>
      <w:hyperlink r:id="rId7" w:history="1">
        <w:r w:rsidR="00C63D33" w:rsidRPr="00C63D33">
          <w:rPr>
            <w:rStyle w:val="Hyperlink"/>
            <w:b/>
          </w:rPr>
          <w:t>Circulating Biomarkers World Congress 2015</w:t>
        </w:r>
      </w:hyperlink>
      <w:r w:rsidR="00C63D33" w:rsidRPr="00C63D33">
        <w:rPr>
          <w:b/>
        </w:rPr>
        <w:t>, Boston, March 23-24, 2015</w:t>
      </w:r>
      <w:r w:rsidR="00355335">
        <w:rPr>
          <w:b/>
        </w:rPr>
        <w:t xml:space="preserve"> bringing together all the relevant topics and speakers from around the world </w:t>
      </w:r>
      <w:r w:rsidR="008D7F6F">
        <w:rPr>
          <w:b/>
        </w:rPr>
        <w:t>addressing comprehensively the C</w:t>
      </w:r>
      <w:r w:rsidR="00355335">
        <w:rPr>
          <w:b/>
        </w:rPr>
        <w:t xml:space="preserve">irculating </w:t>
      </w:r>
      <w:r w:rsidR="008D7F6F">
        <w:rPr>
          <w:b/>
        </w:rPr>
        <w:t>B</w:t>
      </w:r>
      <w:r w:rsidR="00355335">
        <w:rPr>
          <w:b/>
        </w:rPr>
        <w:t>iomarkers field.</w:t>
      </w:r>
    </w:p>
    <w:p w14:paraId="5F521F43" w14:textId="77777777" w:rsidR="00C63D33" w:rsidRDefault="00C63D33"/>
    <w:p w14:paraId="6C8645D2" w14:textId="2A0DB7B6" w:rsidR="00C63D33" w:rsidRPr="00C63D33" w:rsidRDefault="00C63D33" w:rsidP="003E37EE">
      <w:pPr>
        <w:pBdr>
          <w:bottom w:val="single" w:sz="4" w:space="1" w:color="auto"/>
        </w:pBdr>
        <w:rPr>
          <w:b/>
        </w:rPr>
      </w:pPr>
      <w:r>
        <w:rPr>
          <w:b/>
        </w:rPr>
        <w:t>Co-Located Paralle</w:t>
      </w:r>
      <w:r w:rsidR="00CC293A">
        <w:rPr>
          <w:b/>
        </w:rPr>
        <w:t>l</w:t>
      </w:r>
      <w:r w:rsidRPr="00C63D33">
        <w:rPr>
          <w:b/>
        </w:rPr>
        <w:t xml:space="preserve"> Con</w:t>
      </w:r>
      <w:r w:rsidR="00045F2A">
        <w:rPr>
          <w:b/>
        </w:rPr>
        <w:t>gress</w:t>
      </w:r>
      <w:r w:rsidRPr="00C63D33">
        <w:rPr>
          <w:b/>
        </w:rPr>
        <w:t xml:space="preserve"> </w:t>
      </w:r>
      <w:r>
        <w:rPr>
          <w:b/>
        </w:rPr>
        <w:t>Tracks</w:t>
      </w:r>
    </w:p>
    <w:p w14:paraId="65E77358" w14:textId="77777777" w:rsidR="00C63D33" w:rsidRPr="00C63D33" w:rsidRDefault="00C63D33" w:rsidP="00C63D33">
      <w:pPr>
        <w:pStyle w:val="ListParagraph"/>
        <w:numPr>
          <w:ilvl w:val="0"/>
          <w:numId w:val="1"/>
        </w:numPr>
      </w:pPr>
      <w:proofErr w:type="spellStart"/>
      <w:r w:rsidRPr="00C63D33">
        <w:t>Exosomes</w:t>
      </w:r>
      <w:proofErr w:type="spellEnd"/>
      <w:r w:rsidRPr="00C63D33">
        <w:t xml:space="preserve"> and </w:t>
      </w:r>
      <w:proofErr w:type="spellStart"/>
      <w:r w:rsidRPr="00C63D33">
        <w:t>Microvesicles</w:t>
      </w:r>
      <w:proofErr w:type="spellEnd"/>
    </w:p>
    <w:p w14:paraId="7B40F25F" w14:textId="77777777" w:rsidR="00C63D33" w:rsidRPr="00C63D33" w:rsidRDefault="00C63D33" w:rsidP="00C63D33">
      <w:pPr>
        <w:pStyle w:val="ListParagraph"/>
        <w:numPr>
          <w:ilvl w:val="0"/>
          <w:numId w:val="1"/>
        </w:numPr>
      </w:pPr>
      <w:r w:rsidRPr="00C63D33">
        <w:t>Circulating DNA, Circulating RNA, Circulating Tumor Cells</w:t>
      </w:r>
    </w:p>
    <w:p w14:paraId="059F2CF0" w14:textId="77777777" w:rsidR="00C63D33" w:rsidRPr="00C63D33" w:rsidRDefault="00C63D33" w:rsidP="00C63D33">
      <w:pPr>
        <w:pStyle w:val="ListParagraph"/>
        <w:numPr>
          <w:ilvl w:val="0"/>
          <w:numId w:val="1"/>
        </w:numPr>
      </w:pPr>
      <w:r w:rsidRPr="00C63D33">
        <w:t>Sample Preparation and Analysis</w:t>
      </w:r>
    </w:p>
    <w:p w14:paraId="468BA191" w14:textId="77777777" w:rsidR="00C63D33" w:rsidRDefault="00C63D33"/>
    <w:p w14:paraId="75C22239" w14:textId="2329270F" w:rsidR="00C63D33" w:rsidRPr="00CC293A" w:rsidRDefault="00CC293A" w:rsidP="003E37EE">
      <w:pPr>
        <w:pBdr>
          <w:bottom w:val="single" w:sz="4" w:space="1" w:color="auto"/>
        </w:pBdr>
        <w:rPr>
          <w:b/>
        </w:rPr>
      </w:pPr>
      <w:r w:rsidRPr="00CC293A">
        <w:rPr>
          <w:b/>
        </w:rPr>
        <w:t xml:space="preserve">Topics Covered in this </w:t>
      </w:r>
      <w:r w:rsidR="00045F2A">
        <w:rPr>
          <w:b/>
        </w:rPr>
        <w:t>Congress</w:t>
      </w:r>
      <w:r w:rsidR="00A90196">
        <w:rPr>
          <w:b/>
        </w:rPr>
        <w:t>—Complete Coverage of the Circulating Biomarkers Field</w:t>
      </w:r>
    </w:p>
    <w:p w14:paraId="4E599CFA" w14:textId="77777777" w:rsidR="00C5251E" w:rsidRDefault="00C5251E" w:rsidP="00CC293A">
      <w:pPr>
        <w:pStyle w:val="ListParagraph"/>
        <w:numPr>
          <w:ilvl w:val="0"/>
          <w:numId w:val="2"/>
        </w:numPr>
      </w:pPr>
      <w:proofErr w:type="spellStart"/>
      <w:r>
        <w:t>Biofluid</w:t>
      </w:r>
      <w:proofErr w:type="spellEnd"/>
      <w:r>
        <w:t xml:space="preserve"> Biopsy Development and Various Biomarker Classes</w:t>
      </w:r>
    </w:p>
    <w:p w14:paraId="5EE80D71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 xml:space="preserve">Circulating </w:t>
      </w:r>
      <w:r>
        <w:t xml:space="preserve">DNA and </w:t>
      </w:r>
      <w:r w:rsidRPr="00DE3DEC">
        <w:t>RNA as Potential Biomarker Class</w:t>
      </w:r>
      <w:r>
        <w:t>es</w:t>
      </w:r>
    </w:p>
    <w:p w14:paraId="0758941A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>Circulating Tumor Cells (CTCs): Methodologies for Isolation and Interrogation</w:t>
      </w:r>
    </w:p>
    <w:p w14:paraId="6C365A12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>Circulating Tumor DNA (</w:t>
      </w:r>
      <w:proofErr w:type="spellStart"/>
      <w:r w:rsidRPr="00DE3DEC">
        <w:t>ctDNA</w:t>
      </w:r>
      <w:proofErr w:type="spellEnd"/>
      <w:r w:rsidRPr="00DE3DEC">
        <w:t>): Potential for Monitoring Disease Progression</w:t>
      </w:r>
      <w:r>
        <w:t xml:space="preserve"> in Oncology and </w:t>
      </w:r>
      <w:r w:rsidRPr="00740FA9">
        <w:t>for Correctly Deploying Targeted Therapeutics and Enabling Personalized Medicine</w:t>
      </w:r>
    </w:p>
    <w:p w14:paraId="7C2A6051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CE035D">
        <w:t>Digital PCR Applications for Circulating Biomarker Interrogation</w:t>
      </w:r>
    </w:p>
    <w:p w14:paraId="00BE0654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>EV Cargo and Biomarker Potential--Classes of Biomarker Cargo: DNA, RNA, Protein</w:t>
      </w:r>
    </w:p>
    <w:p w14:paraId="15058495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>EVs as Delivery Vehicles--Potential of EVs Beyond Biomarkers to Engineered Delivery Vectors</w:t>
      </w:r>
    </w:p>
    <w:p w14:paraId="0FBC0739" w14:textId="77777777" w:rsidR="00C5251E" w:rsidRDefault="00C5251E" w:rsidP="00CC293A">
      <w:pPr>
        <w:pStyle w:val="ListParagraph"/>
        <w:numPr>
          <w:ilvl w:val="0"/>
          <w:numId w:val="2"/>
        </w:numPr>
      </w:pPr>
      <w:proofErr w:type="spellStart"/>
      <w:r w:rsidRPr="00DE3DEC">
        <w:t>Exosomes</w:t>
      </w:r>
      <w:proofErr w:type="spellEnd"/>
      <w:r w:rsidRPr="00DE3DEC">
        <w:t xml:space="preserve"> and </w:t>
      </w:r>
      <w:proofErr w:type="spellStart"/>
      <w:r w:rsidRPr="00DE3DEC">
        <w:t>Microvesicles</w:t>
      </w:r>
      <w:proofErr w:type="spellEnd"/>
      <w:r w:rsidRPr="00DE3DEC">
        <w:t xml:space="preserve"> in Various Disease Classes (Canc</w:t>
      </w:r>
      <w:r>
        <w:t>er, Cardiovascular Disease, CNS</w:t>
      </w:r>
      <w:r w:rsidRPr="00DE3DEC">
        <w:t>)</w:t>
      </w:r>
    </w:p>
    <w:p w14:paraId="3B6DD270" w14:textId="77777777" w:rsidR="00C5251E" w:rsidRDefault="00C5251E" w:rsidP="00CC293A">
      <w:pPr>
        <w:pStyle w:val="ListParagraph"/>
        <w:numPr>
          <w:ilvl w:val="0"/>
          <w:numId w:val="2"/>
        </w:numPr>
      </w:pPr>
      <w:proofErr w:type="spellStart"/>
      <w:r w:rsidRPr="00DE3DEC">
        <w:t>Exosomes</w:t>
      </w:r>
      <w:proofErr w:type="spellEnd"/>
      <w:r w:rsidRPr="00DE3DEC">
        <w:t xml:space="preserve">, </w:t>
      </w:r>
      <w:proofErr w:type="spellStart"/>
      <w:r w:rsidRPr="00DE3DEC">
        <w:t>Microvesicles</w:t>
      </w:r>
      <w:proofErr w:type="spellEnd"/>
      <w:r w:rsidRPr="00DE3DEC">
        <w:t xml:space="preserve">, and Other Classes of </w:t>
      </w:r>
      <w:r>
        <w:t xml:space="preserve">Extracellular Vesicles (EVs) as </w:t>
      </w:r>
      <w:r w:rsidRPr="00DE3DEC">
        <w:t>Circulating Biomarkers</w:t>
      </w:r>
    </w:p>
    <w:p w14:paraId="7F2EE1C5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 xml:space="preserve">Head-to-Head Comparison of CTCs with </w:t>
      </w:r>
      <w:proofErr w:type="spellStart"/>
      <w:r w:rsidRPr="00DE3DEC">
        <w:t>ctDNA</w:t>
      </w:r>
      <w:proofErr w:type="spellEnd"/>
      <w:r w:rsidRPr="00DE3DEC">
        <w:t xml:space="preserve"> as Circulating Biomarkers</w:t>
      </w:r>
    </w:p>
    <w:p w14:paraId="44984B3C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CE035D">
        <w:t>Mass Spectrometry for Protein Biomarker Analysis</w:t>
      </w:r>
    </w:p>
    <w:p w14:paraId="218B22A0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CE035D">
        <w:t>Methodologies for Isolating and Characterizing Extracellular Nucleic Acids (</w:t>
      </w:r>
      <w:proofErr w:type="spellStart"/>
      <w:r w:rsidRPr="00CE035D">
        <w:t>cfDNA</w:t>
      </w:r>
      <w:proofErr w:type="spellEnd"/>
      <w:r w:rsidRPr="00CE035D">
        <w:t>, Extracellular RNA)</w:t>
      </w:r>
    </w:p>
    <w:p w14:paraId="71BC2831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CE035D">
        <w:t>Microfluidics/Lab-on-a-Chip Methodologies for Sample Preparation</w:t>
      </w:r>
    </w:p>
    <w:p w14:paraId="5A5ED85C" w14:textId="77777777" w:rsidR="00C5251E" w:rsidRDefault="00C5251E" w:rsidP="00CC293A">
      <w:pPr>
        <w:pStyle w:val="ListParagraph"/>
        <w:numPr>
          <w:ilvl w:val="0"/>
          <w:numId w:val="2"/>
        </w:numPr>
      </w:pPr>
      <w:r w:rsidRPr="00DE3DEC">
        <w:t>Next Generation Sequencing (NGS) for Characterizing Circulating Biomarkers</w:t>
      </w:r>
      <w:r>
        <w:t xml:space="preserve">: </w:t>
      </w:r>
      <w:r w:rsidRPr="00DE3DEC">
        <w:t>Applications of RNA-</w:t>
      </w:r>
      <w:proofErr w:type="spellStart"/>
      <w:r w:rsidRPr="00DE3DEC">
        <w:t>Seq</w:t>
      </w:r>
      <w:proofErr w:type="spellEnd"/>
      <w:r w:rsidRPr="00DE3DEC">
        <w:t xml:space="preserve"> for Studying </w:t>
      </w:r>
      <w:proofErr w:type="spellStart"/>
      <w:r w:rsidRPr="00DE3DEC">
        <w:t>Exosomes</w:t>
      </w:r>
      <w:proofErr w:type="spellEnd"/>
      <w:r w:rsidRPr="00DE3DEC">
        <w:t xml:space="preserve"> and </w:t>
      </w:r>
      <w:proofErr w:type="spellStart"/>
      <w:r w:rsidRPr="00DE3DEC">
        <w:t>Microvesicles</w:t>
      </w:r>
      <w:proofErr w:type="spellEnd"/>
    </w:p>
    <w:p w14:paraId="26C7190F" w14:textId="77777777" w:rsidR="00355335" w:rsidRDefault="00355335" w:rsidP="00CC293A">
      <w:pPr>
        <w:pStyle w:val="ListParagraph"/>
        <w:numPr>
          <w:ilvl w:val="0"/>
          <w:numId w:val="2"/>
        </w:numPr>
      </w:pPr>
      <w:r>
        <w:t xml:space="preserve">Sample Preparation Technologies for Circulating Biomarkers in the </w:t>
      </w:r>
      <w:r w:rsidRPr="00CE035D">
        <w:t xml:space="preserve">Point-of-Care </w:t>
      </w:r>
      <w:r>
        <w:t xml:space="preserve">(POC) </w:t>
      </w:r>
      <w:r w:rsidRPr="00CE035D">
        <w:t xml:space="preserve">Diagnostics </w:t>
      </w:r>
      <w:r>
        <w:t>Environment</w:t>
      </w:r>
    </w:p>
    <w:p w14:paraId="3F1914E3" w14:textId="77777777" w:rsidR="00355335" w:rsidRDefault="00355335" w:rsidP="00CC293A">
      <w:pPr>
        <w:pStyle w:val="ListParagraph"/>
        <w:numPr>
          <w:ilvl w:val="0"/>
          <w:numId w:val="2"/>
        </w:numPr>
      </w:pPr>
      <w:r w:rsidRPr="00CE035D">
        <w:t>Tools and Technologies for Monitoring Extracellular Nucleic Acids in Biological Fluids</w:t>
      </w:r>
    </w:p>
    <w:p w14:paraId="40432A65" w14:textId="77777777" w:rsidR="00355335" w:rsidRDefault="00355335" w:rsidP="00CE035D">
      <w:pPr>
        <w:rPr>
          <w:b/>
        </w:rPr>
      </w:pPr>
    </w:p>
    <w:p w14:paraId="74D76603" w14:textId="1B249BD8" w:rsidR="00CE035D" w:rsidRPr="00045F2A" w:rsidRDefault="00045F2A" w:rsidP="003E37EE">
      <w:pPr>
        <w:pBdr>
          <w:bottom w:val="single" w:sz="4" w:space="1" w:color="auto"/>
        </w:pBdr>
        <w:rPr>
          <w:b/>
        </w:rPr>
      </w:pPr>
      <w:r w:rsidRPr="00045F2A">
        <w:rPr>
          <w:b/>
        </w:rPr>
        <w:t>Confirmed Keynote Speakers</w:t>
      </w:r>
    </w:p>
    <w:p w14:paraId="0EBFF757" w14:textId="23BC2A0D" w:rsidR="008D7F6F" w:rsidRPr="00EA0975" w:rsidRDefault="008D7F6F" w:rsidP="00610254">
      <w:pPr>
        <w:pStyle w:val="ListParagraph"/>
        <w:numPr>
          <w:ilvl w:val="0"/>
          <w:numId w:val="3"/>
        </w:numPr>
        <w:rPr>
          <w:i/>
        </w:rPr>
      </w:pPr>
      <w:r>
        <w:t xml:space="preserve">David Wong, Felix &amp; Mildred Yip Professor, Associate Dean of Research, Director </w:t>
      </w:r>
      <w:r w:rsidRPr="00FC08CB">
        <w:rPr>
          <w:b/>
        </w:rPr>
        <w:t xml:space="preserve">UCLA </w:t>
      </w:r>
      <w:r>
        <w:t>Center for Oral/Head &amp; Neck Oncology Research</w:t>
      </w:r>
      <w:r w:rsidR="00EA0975">
        <w:t xml:space="preserve">. </w:t>
      </w:r>
      <w:r w:rsidR="00EA0975" w:rsidRPr="00EA0975">
        <w:rPr>
          <w:i/>
        </w:rPr>
        <w:t xml:space="preserve">Saliva-based </w:t>
      </w:r>
      <w:proofErr w:type="spellStart"/>
      <w:r w:rsidR="00EA0975" w:rsidRPr="00EA0975">
        <w:rPr>
          <w:i/>
        </w:rPr>
        <w:t>Exosomes</w:t>
      </w:r>
      <w:proofErr w:type="spellEnd"/>
      <w:r w:rsidR="00EA0975" w:rsidRPr="00EA0975">
        <w:rPr>
          <w:i/>
        </w:rPr>
        <w:t xml:space="preserve"> for Liquid Biopsies</w:t>
      </w:r>
    </w:p>
    <w:p w14:paraId="75807AA0" w14:textId="54ACEA83" w:rsidR="008D7F6F" w:rsidRDefault="008D7F6F" w:rsidP="00610254">
      <w:pPr>
        <w:pStyle w:val="ListParagraph"/>
        <w:numPr>
          <w:ilvl w:val="0"/>
          <w:numId w:val="3"/>
        </w:numPr>
      </w:pPr>
      <w:r>
        <w:t xml:space="preserve">Dominique de </w:t>
      </w:r>
      <w:proofErr w:type="spellStart"/>
      <w:r>
        <w:t>Kleijn</w:t>
      </w:r>
      <w:proofErr w:type="spellEnd"/>
      <w:r>
        <w:t xml:space="preserve">, Professor, </w:t>
      </w:r>
      <w:r w:rsidRPr="00FC08CB">
        <w:rPr>
          <w:b/>
        </w:rPr>
        <w:t>National University of Singapore</w:t>
      </w:r>
      <w:r w:rsidR="00EA0975">
        <w:t xml:space="preserve">. </w:t>
      </w:r>
      <w:r w:rsidR="00EA0975" w:rsidRPr="00EA0975">
        <w:rPr>
          <w:i/>
        </w:rPr>
        <w:t>Extracellular Vesicles as Biomarkers for Cardiovascular Disease</w:t>
      </w:r>
    </w:p>
    <w:p w14:paraId="5CED4AE7" w14:textId="057ABF01" w:rsidR="008D7F6F" w:rsidRDefault="008D7F6F" w:rsidP="00610254">
      <w:pPr>
        <w:pStyle w:val="ListParagraph"/>
        <w:numPr>
          <w:ilvl w:val="0"/>
          <w:numId w:val="3"/>
        </w:numPr>
      </w:pPr>
      <w:r>
        <w:lastRenderedPageBreak/>
        <w:t xml:space="preserve">Doug Taylor, Chief Scientific Officer, </w:t>
      </w:r>
      <w:r w:rsidRPr="00FC08CB">
        <w:rPr>
          <w:b/>
        </w:rPr>
        <w:t>Exosome Sciences</w:t>
      </w:r>
      <w:r w:rsidR="00EA0975">
        <w:t xml:space="preserve">. </w:t>
      </w:r>
      <w:proofErr w:type="spellStart"/>
      <w:r w:rsidR="00EA0975" w:rsidRPr="00EA0975">
        <w:rPr>
          <w:i/>
        </w:rPr>
        <w:t>Exosomes</w:t>
      </w:r>
      <w:proofErr w:type="spellEnd"/>
      <w:r w:rsidR="00EA0975" w:rsidRPr="00EA0975">
        <w:rPr>
          <w:i/>
        </w:rPr>
        <w:t>: From “Dust” to Multiplexed Diagnostic Biomarker</w:t>
      </w:r>
    </w:p>
    <w:p w14:paraId="165F66A6" w14:textId="4DFA6DE2" w:rsidR="008D7F6F" w:rsidRPr="00FC08CB" w:rsidRDefault="008D7F6F" w:rsidP="00610254">
      <w:pPr>
        <w:pStyle w:val="ListParagraph"/>
        <w:numPr>
          <w:ilvl w:val="0"/>
          <w:numId w:val="3"/>
        </w:numPr>
        <w:rPr>
          <w:b/>
        </w:rPr>
      </w:pPr>
      <w:r>
        <w:t xml:space="preserve">Frank Slack, Professor of Medicine &amp; Pathology, Director, Institute of RNA Medicine, </w:t>
      </w:r>
      <w:r w:rsidRPr="00C5251E">
        <w:rPr>
          <w:b/>
        </w:rPr>
        <w:t>Beth Israel Deaconess Medica</w:t>
      </w:r>
      <w:r w:rsidR="00EA0975">
        <w:rPr>
          <w:b/>
        </w:rPr>
        <w:t>l Center/Harvard Medical School</w:t>
      </w:r>
      <w:r w:rsidR="00EA0975">
        <w:t xml:space="preserve">. </w:t>
      </w:r>
      <w:r w:rsidR="00EA0975" w:rsidRPr="00EA0975">
        <w:rPr>
          <w:i/>
        </w:rPr>
        <w:t>MicroRNA Biomarkers of Disease</w:t>
      </w:r>
    </w:p>
    <w:p w14:paraId="64F1A2E7" w14:textId="6B68C10F" w:rsidR="008D7F6F" w:rsidRPr="00EA0975" w:rsidRDefault="008D7F6F" w:rsidP="00610254">
      <w:pPr>
        <w:pStyle w:val="ListParagraph"/>
        <w:numPr>
          <w:ilvl w:val="0"/>
          <w:numId w:val="3"/>
        </w:numPr>
        <w:rPr>
          <w:i/>
        </w:rPr>
      </w:pPr>
      <w:r>
        <w:t xml:space="preserve">Johan Skog, Chief Scientific Officer, </w:t>
      </w:r>
      <w:r w:rsidRPr="00FC08CB">
        <w:rPr>
          <w:b/>
        </w:rPr>
        <w:t>Exosome Diagnostics</w:t>
      </w:r>
      <w:r w:rsidR="00EA0975">
        <w:t xml:space="preserve">. </w:t>
      </w:r>
      <w:r w:rsidR="00EA0975" w:rsidRPr="00EA0975">
        <w:rPr>
          <w:i/>
        </w:rPr>
        <w:t>Exosome Biomarkers: Current State and Future Directions</w:t>
      </w:r>
    </w:p>
    <w:p w14:paraId="25036564" w14:textId="0F4C15A4" w:rsidR="008D7F6F" w:rsidRDefault="008D7F6F" w:rsidP="00610254">
      <w:pPr>
        <w:pStyle w:val="ListParagraph"/>
        <w:numPr>
          <w:ilvl w:val="0"/>
          <w:numId w:val="3"/>
        </w:numPr>
      </w:pPr>
      <w:r>
        <w:t xml:space="preserve">Klaus </w:t>
      </w:r>
      <w:proofErr w:type="spellStart"/>
      <w:r>
        <w:t>Pantel</w:t>
      </w:r>
      <w:proofErr w:type="spellEnd"/>
      <w:r>
        <w:t xml:space="preserve">, Director, </w:t>
      </w:r>
      <w:r w:rsidRPr="00FC08CB">
        <w:rPr>
          <w:b/>
        </w:rPr>
        <w:t>Un</w:t>
      </w:r>
      <w:r>
        <w:rPr>
          <w:b/>
        </w:rPr>
        <w:t>iversity Medical Center Hamburg-</w:t>
      </w:r>
      <w:proofErr w:type="spellStart"/>
      <w:r w:rsidRPr="00FC08CB">
        <w:rPr>
          <w:b/>
        </w:rPr>
        <w:t>Eppendorf</w:t>
      </w:r>
      <w:proofErr w:type="spellEnd"/>
      <w:r w:rsidR="00FF6A52">
        <w:t xml:space="preserve">. </w:t>
      </w:r>
      <w:r w:rsidR="00190ACA" w:rsidRPr="00190ACA">
        <w:rPr>
          <w:i/>
        </w:rPr>
        <w:t>Detection, biology and clinical implications of CTCs</w:t>
      </w:r>
    </w:p>
    <w:p w14:paraId="0E556F45" w14:textId="2A616B74" w:rsidR="008D7F6F" w:rsidRDefault="008D7F6F" w:rsidP="00610254">
      <w:pPr>
        <w:pStyle w:val="ListParagraph"/>
        <w:numPr>
          <w:ilvl w:val="0"/>
          <w:numId w:val="3"/>
        </w:numPr>
      </w:pPr>
      <w:r>
        <w:t xml:space="preserve">Mark </w:t>
      </w:r>
      <w:proofErr w:type="spellStart"/>
      <w:r>
        <w:t>Sausen</w:t>
      </w:r>
      <w:proofErr w:type="spellEnd"/>
      <w:r>
        <w:t xml:space="preserve">, Director, Research &amp; Development, </w:t>
      </w:r>
      <w:r w:rsidRPr="00FC08CB">
        <w:rPr>
          <w:b/>
        </w:rPr>
        <w:t>Personal Genome Diagnostics</w:t>
      </w:r>
      <w:r w:rsidR="00F1303A">
        <w:t xml:space="preserve">. </w:t>
      </w:r>
      <w:r w:rsidR="00F1303A" w:rsidRPr="00F1303A">
        <w:rPr>
          <w:i/>
        </w:rPr>
        <w:t>Detection and Genotyping of Sequence and Structural Alterations in the Circulation of Cancer Patients</w:t>
      </w:r>
    </w:p>
    <w:p w14:paraId="7E9A578B" w14:textId="5A20B258" w:rsidR="008D7F6F" w:rsidRDefault="008D7F6F" w:rsidP="00610254">
      <w:pPr>
        <w:pStyle w:val="ListParagraph"/>
        <w:numPr>
          <w:ilvl w:val="0"/>
          <w:numId w:val="3"/>
        </w:numPr>
      </w:pPr>
      <w:r>
        <w:t xml:space="preserve">Michael Lutz, CEO, </w:t>
      </w:r>
      <w:proofErr w:type="spellStart"/>
      <w:r w:rsidRPr="00417FBD">
        <w:rPr>
          <w:b/>
        </w:rPr>
        <w:t>LifeCodexx</w:t>
      </w:r>
      <w:proofErr w:type="spellEnd"/>
      <w:r w:rsidR="00EA0975">
        <w:t xml:space="preserve">. </w:t>
      </w:r>
      <w:r w:rsidR="00EA0975" w:rsidRPr="00EA0975">
        <w:rPr>
          <w:i/>
        </w:rPr>
        <w:t>New Sample Preparation &amp; Analysis Technologies in the NIPT Field</w:t>
      </w:r>
    </w:p>
    <w:p w14:paraId="021D7985" w14:textId="42D0DB73" w:rsidR="008D7F6F" w:rsidRDefault="008D7F6F" w:rsidP="00610254">
      <w:pPr>
        <w:pStyle w:val="ListParagraph"/>
        <w:numPr>
          <w:ilvl w:val="0"/>
          <w:numId w:val="3"/>
        </w:numPr>
      </w:pPr>
      <w:proofErr w:type="spellStart"/>
      <w:r>
        <w:t>Nitzan</w:t>
      </w:r>
      <w:proofErr w:type="spellEnd"/>
      <w:r>
        <w:t xml:space="preserve"> Rosenfeld, Senior Group Leader, Cancer Research UK, </w:t>
      </w:r>
      <w:r w:rsidRPr="00FC08CB">
        <w:rPr>
          <w:b/>
        </w:rPr>
        <w:t>University of Cambridge</w:t>
      </w:r>
      <w:r w:rsidR="00EA0975">
        <w:t xml:space="preserve">. </w:t>
      </w:r>
      <w:r w:rsidR="00EA0975" w:rsidRPr="00EA0975">
        <w:rPr>
          <w:i/>
        </w:rPr>
        <w:t>Noninvasive Cancer Genomics and Exploring Potential Clinical Applications of Circulating Tumor DNA</w:t>
      </w:r>
    </w:p>
    <w:p w14:paraId="3FCB86E8" w14:textId="7F77ACC7" w:rsidR="008D7F6F" w:rsidRPr="00417FBD" w:rsidRDefault="008D7F6F" w:rsidP="00610254">
      <w:pPr>
        <w:pStyle w:val="ListParagraph"/>
        <w:numPr>
          <w:ilvl w:val="0"/>
          <w:numId w:val="3"/>
        </w:numPr>
      </w:pPr>
      <w:r>
        <w:t xml:space="preserve">Phil Stephens, Chief Scientific Officer, </w:t>
      </w:r>
      <w:r w:rsidRPr="00417FBD">
        <w:rPr>
          <w:b/>
        </w:rPr>
        <w:t>Foundation Medicine</w:t>
      </w:r>
      <w:r w:rsidR="00EA0975">
        <w:t xml:space="preserve">. </w:t>
      </w:r>
      <w:r w:rsidR="00EA0975" w:rsidRPr="00EA0975">
        <w:rPr>
          <w:i/>
        </w:rPr>
        <w:t xml:space="preserve">Assessing the Promise of Liquid Biopsy to Enable Detection of </w:t>
      </w:r>
      <w:proofErr w:type="spellStart"/>
      <w:r w:rsidR="00EA0975" w:rsidRPr="00EA0975">
        <w:rPr>
          <w:i/>
        </w:rPr>
        <w:t>Druggable</w:t>
      </w:r>
      <w:proofErr w:type="spellEnd"/>
      <w:r w:rsidR="00EA0975" w:rsidRPr="00EA0975">
        <w:rPr>
          <w:i/>
        </w:rPr>
        <w:t xml:space="preserve"> Genomic Alterations Using Targeted NGS Assays Optimized for CTCs and </w:t>
      </w:r>
      <w:proofErr w:type="spellStart"/>
      <w:r w:rsidR="00EA0975" w:rsidRPr="00EA0975">
        <w:rPr>
          <w:i/>
        </w:rPr>
        <w:t>ctDNA</w:t>
      </w:r>
      <w:proofErr w:type="spellEnd"/>
    </w:p>
    <w:p w14:paraId="7E0356D5" w14:textId="4C86CC04" w:rsidR="008D7F6F" w:rsidRDefault="008D7F6F" w:rsidP="00610254">
      <w:pPr>
        <w:pStyle w:val="ListParagraph"/>
        <w:numPr>
          <w:ilvl w:val="0"/>
          <w:numId w:val="3"/>
        </w:numPr>
      </w:pPr>
      <w:r>
        <w:t xml:space="preserve">Vincent Miller, Chief Medical Officer, </w:t>
      </w:r>
      <w:r w:rsidRPr="00FC08CB">
        <w:rPr>
          <w:b/>
        </w:rPr>
        <w:t>Foundation Medicine</w:t>
      </w:r>
      <w:r w:rsidR="00EA0975">
        <w:t xml:space="preserve">. </w:t>
      </w:r>
      <w:r w:rsidR="00EA0975" w:rsidRPr="00EA0975">
        <w:rPr>
          <w:i/>
        </w:rPr>
        <w:t>Comprehensive Genomic Profiling in Clinical Oncology: Overcoming the Challenges</w:t>
      </w:r>
    </w:p>
    <w:p w14:paraId="61273771" w14:textId="1B3958A5" w:rsidR="008D7F6F" w:rsidRPr="00417FBD" w:rsidRDefault="008D7F6F" w:rsidP="00610254">
      <w:pPr>
        <w:pStyle w:val="ListParagraph"/>
        <w:numPr>
          <w:ilvl w:val="0"/>
          <w:numId w:val="3"/>
        </w:numPr>
      </w:pPr>
      <w:r>
        <w:t xml:space="preserve">Walter Koch, </w:t>
      </w:r>
      <w:r w:rsidRPr="00417FBD">
        <w:t xml:space="preserve">Vice President </w:t>
      </w:r>
      <w:r>
        <w:t xml:space="preserve">and Head of Global Research, </w:t>
      </w:r>
      <w:r w:rsidRPr="00417FBD">
        <w:rPr>
          <w:b/>
        </w:rPr>
        <w:t>Roche Molecular Systems</w:t>
      </w:r>
      <w:r w:rsidR="00EA0975">
        <w:t xml:space="preserve">. </w:t>
      </w:r>
      <w:r w:rsidR="00EA0975" w:rsidRPr="00EA0975">
        <w:rPr>
          <w:i/>
        </w:rPr>
        <w:t xml:space="preserve">Blood-based Detection of EGFR Mutations is Predictive of Survival Outcomes in Patients Treated with First-line </w:t>
      </w:r>
      <w:proofErr w:type="spellStart"/>
      <w:r w:rsidR="00EA0975" w:rsidRPr="00EA0975">
        <w:rPr>
          <w:i/>
        </w:rPr>
        <w:t>Erlotinib</w:t>
      </w:r>
      <w:proofErr w:type="spellEnd"/>
      <w:r w:rsidR="00EA0975" w:rsidRPr="00EA0975">
        <w:rPr>
          <w:i/>
        </w:rPr>
        <w:t xml:space="preserve"> Intercalated with Chemotherap</w:t>
      </w:r>
      <w:r w:rsidR="00EA0975" w:rsidRPr="00EA0975">
        <w:t>y</w:t>
      </w:r>
    </w:p>
    <w:p w14:paraId="3886D2E0" w14:textId="03EA01EB" w:rsidR="008D7F6F" w:rsidRPr="00EA0975" w:rsidRDefault="008D7F6F" w:rsidP="00610254">
      <w:pPr>
        <w:pStyle w:val="ListParagraph"/>
        <w:numPr>
          <w:ilvl w:val="0"/>
          <w:numId w:val="3"/>
        </w:numPr>
        <w:rPr>
          <w:i/>
        </w:rPr>
      </w:pPr>
      <w:proofErr w:type="spellStart"/>
      <w:r>
        <w:t>Xandra</w:t>
      </w:r>
      <w:proofErr w:type="spellEnd"/>
      <w:r>
        <w:t xml:space="preserve"> </w:t>
      </w:r>
      <w:proofErr w:type="spellStart"/>
      <w:r>
        <w:t>Breakefield</w:t>
      </w:r>
      <w:proofErr w:type="spellEnd"/>
      <w:r>
        <w:t xml:space="preserve">, Professor/Geneticist, </w:t>
      </w:r>
      <w:r w:rsidRPr="00FC08CB">
        <w:rPr>
          <w:b/>
        </w:rPr>
        <w:t>MGH-Harvard Medical School</w:t>
      </w:r>
      <w:r w:rsidR="00EA0975">
        <w:t xml:space="preserve">. </w:t>
      </w:r>
      <w:r w:rsidR="00EA0975" w:rsidRPr="00EA0975">
        <w:rPr>
          <w:i/>
        </w:rPr>
        <w:t xml:space="preserve">Extracellular RNA in </w:t>
      </w:r>
      <w:proofErr w:type="spellStart"/>
      <w:r w:rsidR="00EA0975" w:rsidRPr="00EA0975">
        <w:rPr>
          <w:i/>
        </w:rPr>
        <w:t>Biofluids</w:t>
      </w:r>
      <w:proofErr w:type="spellEnd"/>
      <w:r w:rsidR="00EA0975" w:rsidRPr="00EA0975">
        <w:rPr>
          <w:i/>
        </w:rPr>
        <w:t xml:space="preserve"> as Biomarkers of Disease</w:t>
      </w:r>
    </w:p>
    <w:p w14:paraId="2754B9A3" w14:textId="3A454085" w:rsidR="008D7F6F" w:rsidRPr="00C5251E" w:rsidRDefault="008D7F6F" w:rsidP="00610254">
      <w:pPr>
        <w:pStyle w:val="ListParagraph"/>
        <w:numPr>
          <w:ilvl w:val="0"/>
          <w:numId w:val="3"/>
        </w:numPr>
      </w:pPr>
      <w:proofErr w:type="spellStart"/>
      <w:r>
        <w:t>Yoshiya</w:t>
      </w:r>
      <w:proofErr w:type="spellEnd"/>
      <w:r>
        <w:t xml:space="preserve"> </w:t>
      </w:r>
      <w:proofErr w:type="spellStart"/>
      <w:r>
        <w:t>Oda</w:t>
      </w:r>
      <w:proofErr w:type="spellEnd"/>
      <w:r>
        <w:t xml:space="preserve">, President, </w:t>
      </w:r>
      <w:r w:rsidRPr="00FC08CB">
        <w:rPr>
          <w:b/>
        </w:rPr>
        <w:t>Eisai</w:t>
      </w:r>
      <w:r w:rsidR="00EA0975">
        <w:t xml:space="preserve">. </w:t>
      </w:r>
      <w:r w:rsidR="00CB4B54" w:rsidRPr="00CB4B54">
        <w:rPr>
          <w:i/>
        </w:rPr>
        <w:t>Circulating Biomarkers for Oncology/Alzheimer's Disease Drug Development</w:t>
      </w:r>
    </w:p>
    <w:p w14:paraId="3312024A" w14:textId="77777777" w:rsidR="00610254" w:rsidRDefault="00610254" w:rsidP="00610254"/>
    <w:p w14:paraId="10EC648F" w14:textId="57DA696F" w:rsidR="00610254" w:rsidRPr="00610254" w:rsidRDefault="00610254" w:rsidP="003E37EE">
      <w:pPr>
        <w:pBdr>
          <w:bottom w:val="single" w:sz="4" w:space="1" w:color="auto"/>
        </w:pBdr>
        <w:rPr>
          <w:b/>
        </w:rPr>
      </w:pPr>
      <w:r w:rsidRPr="00610254">
        <w:rPr>
          <w:b/>
        </w:rPr>
        <w:t>Confirmed Speakers Include</w:t>
      </w:r>
    </w:p>
    <w:p w14:paraId="363FACE4" w14:textId="77777777" w:rsidR="00475DF0" w:rsidRPr="004B5837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4B5837">
        <w:t>Abhijit</w:t>
      </w:r>
      <w:proofErr w:type="spellEnd"/>
      <w:r w:rsidRPr="004B5837">
        <w:t xml:space="preserve"> Patel, Assistant Professor, </w:t>
      </w:r>
      <w:r w:rsidRPr="004B5837">
        <w:rPr>
          <w:b/>
        </w:rPr>
        <w:t>Yale University School of Medicine</w:t>
      </w:r>
    </w:p>
    <w:p w14:paraId="43D86AB7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9A3A03">
        <w:t xml:space="preserve">Anastasia </w:t>
      </w:r>
      <w:proofErr w:type="spellStart"/>
      <w:r w:rsidRPr="009A3A03">
        <w:t>Khvorova</w:t>
      </w:r>
      <w:proofErr w:type="spellEnd"/>
      <w:r w:rsidRPr="009A3A03">
        <w:t xml:space="preserve">, Professor, RNA Therapeutics Institute, </w:t>
      </w:r>
      <w:r w:rsidRPr="00FC08CB">
        <w:rPr>
          <w:b/>
        </w:rPr>
        <w:t>University of Massachusetts Medical School</w:t>
      </w:r>
    </w:p>
    <w:p w14:paraId="6082B7AF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9A3A03">
        <w:t xml:space="preserve">Brian Dougherty, Translational Genomics Lead, </w:t>
      </w:r>
      <w:r w:rsidRPr="00FC08CB">
        <w:rPr>
          <w:b/>
        </w:rPr>
        <w:t>AstraZeneca Oncology</w:t>
      </w:r>
    </w:p>
    <w:p w14:paraId="11CDA02D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9A3A03">
        <w:t xml:space="preserve">Casey Maguire, Assistant Professor of Neurology, </w:t>
      </w:r>
      <w:r w:rsidRPr="00FC08CB">
        <w:rPr>
          <w:b/>
        </w:rPr>
        <w:t>Massachusetts General Hospital/Harvard Medical School</w:t>
      </w:r>
    </w:p>
    <w:p w14:paraId="18868B88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9A3A03">
        <w:t xml:space="preserve">Cesar Castro, Director – Cancer Program, Center for Systems Biology, </w:t>
      </w:r>
      <w:r>
        <w:rPr>
          <w:b/>
        </w:rPr>
        <w:t>Massachusetts General Hospital/</w:t>
      </w:r>
      <w:r w:rsidRPr="00FC08CB">
        <w:rPr>
          <w:b/>
        </w:rPr>
        <w:t>Harvard Medical School</w:t>
      </w:r>
    </w:p>
    <w:p w14:paraId="7CA3A82F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FC08CB">
        <w:t xml:space="preserve">Charles Young, Principal Professional Staff, Applied Physics Laboratory, </w:t>
      </w:r>
      <w:r w:rsidRPr="00FC08CB">
        <w:rPr>
          <w:b/>
        </w:rPr>
        <w:t>Johns Hopkins University</w:t>
      </w:r>
    </w:p>
    <w:p w14:paraId="2D7813BA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FC08CB">
        <w:t xml:space="preserve">Chris </w:t>
      </w:r>
      <w:proofErr w:type="spellStart"/>
      <w:r w:rsidRPr="00FC08CB">
        <w:t>Karlovich</w:t>
      </w:r>
      <w:proofErr w:type="spellEnd"/>
      <w:r w:rsidRPr="00FC08CB">
        <w:t xml:space="preserve">, Principal Scientist, Molecular Diagnostics, </w:t>
      </w:r>
      <w:r w:rsidRPr="00FC08CB">
        <w:rPr>
          <w:b/>
        </w:rPr>
        <w:t>Clovis Oncology</w:t>
      </w:r>
    </w:p>
    <w:p w14:paraId="72999BC3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9A3A03">
        <w:t>Cicek</w:t>
      </w:r>
      <w:proofErr w:type="spellEnd"/>
      <w:r w:rsidRPr="009A3A03">
        <w:t xml:space="preserve"> </w:t>
      </w:r>
      <w:proofErr w:type="spellStart"/>
      <w:r w:rsidRPr="009A3A03">
        <w:t>Gercel</w:t>
      </w:r>
      <w:proofErr w:type="spellEnd"/>
      <w:r w:rsidRPr="009A3A03">
        <w:t>-Taylor, Clinical Research</w:t>
      </w:r>
      <w:r>
        <w:t xml:space="preserve"> Director, </w:t>
      </w:r>
      <w:r w:rsidRPr="00FC08CB">
        <w:rPr>
          <w:b/>
        </w:rPr>
        <w:t>Exosome Sciences</w:t>
      </w:r>
    </w:p>
    <w:p w14:paraId="09F975D7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FC08CB">
        <w:t xml:space="preserve">Daniel </w:t>
      </w:r>
      <w:proofErr w:type="spellStart"/>
      <w:r w:rsidRPr="00FC08CB">
        <w:t>Irimia</w:t>
      </w:r>
      <w:proofErr w:type="spellEnd"/>
      <w:r w:rsidRPr="00FC08CB">
        <w:t>, Assistant Professor, Division of Su</w:t>
      </w:r>
      <w:r>
        <w:t>rgery, Science &amp; Bioengineering</w:t>
      </w:r>
      <w:r w:rsidRPr="00FC08CB">
        <w:t xml:space="preserve">, </w:t>
      </w:r>
      <w:r w:rsidRPr="00FC08CB">
        <w:rPr>
          <w:b/>
        </w:rPr>
        <w:t>Massachusetts General Hospital/Harvard Medical School</w:t>
      </w:r>
    </w:p>
    <w:p w14:paraId="422A5F18" w14:textId="77777777" w:rsidR="00475DF0" w:rsidRDefault="00475DF0" w:rsidP="00610254">
      <w:pPr>
        <w:pStyle w:val="ListParagraph"/>
        <w:numPr>
          <w:ilvl w:val="0"/>
          <w:numId w:val="4"/>
        </w:numPr>
      </w:pPr>
      <w:r>
        <w:t xml:space="preserve">Daniel Jay, Professor, </w:t>
      </w:r>
      <w:r w:rsidRPr="005242D6">
        <w:rPr>
          <w:b/>
        </w:rPr>
        <w:t>Tufts University</w:t>
      </w:r>
    </w:p>
    <w:p w14:paraId="6E8EF914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9A3A03">
        <w:t xml:space="preserve">David Miyamoto, Instructor in Radiation Oncology, </w:t>
      </w:r>
      <w:r w:rsidRPr="00FC08CB">
        <w:rPr>
          <w:b/>
        </w:rPr>
        <w:t>Massachusetts General Hospital/Harvard Medical School</w:t>
      </w:r>
    </w:p>
    <w:p w14:paraId="7DF65A8A" w14:textId="77777777" w:rsidR="00475DF0" w:rsidRPr="00C4268E" w:rsidRDefault="00475DF0" w:rsidP="00610254">
      <w:pPr>
        <w:pStyle w:val="ListParagraph"/>
        <w:numPr>
          <w:ilvl w:val="0"/>
          <w:numId w:val="4"/>
        </w:numPr>
        <w:rPr>
          <w:b/>
        </w:rPr>
      </w:pPr>
      <w:proofErr w:type="spellStart"/>
      <w:r>
        <w:t>Davina</w:t>
      </w:r>
      <w:proofErr w:type="spellEnd"/>
      <w:r>
        <w:t xml:space="preserve"> Gale, Co-Founder &amp; Head of Molecular Diagnostics, </w:t>
      </w:r>
      <w:proofErr w:type="spellStart"/>
      <w:r w:rsidRPr="00C4268E">
        <w:rPr>
          <w:b/>
        </w:rPr>
        <w:t>Inivata</w:t>
      </w:r>
      <w:proofErr w:type="spellEnd"/>
    </w:p>
    <w:p w14:paraId="6EFC5E16" w14:textId="77777777" w:rsidR="00475DF0" w:rsidRDefault="00475DF0" w:rsidP="00610254">
      <w:pPr>
        <w:pStyle w:val="ListParagraph"/>
        <w:numPr>
          <w:ilvl w:val="0"/>
          <w:numId w:val="4"/>
        </w:numPr>
      </w:pPr>
      <w:r>
        <w:t xml:space="preserve">Dolores Di </w:t>
      </w:r>
      <w:proofErr w:type="spellStart"/>
      <w:r>
        <w:t>Vizio</w:t>
      </w:r>
      <w:proofErr w:type="spellEnd"/>
      <w:r>
        <w:t xml:space="preserve">, Professor, </w:t>
      </w:r>
      <w:r w:rsidRPr="004B5837">
        <w:rPr>
          <w:b/>
        </w:rPr>
        <w:t>Cedars-Sinai Los Angeles</w:t>
      </w:r>
    </w:p>
    <w:p w14:paraId="62B258DE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9A3A03">
        <w:t xml:space="preserve">Elena </w:t>
      </w:r>
      <w:proofErr w:type="spellStart"/>
      <w:r w:rsidRPr="009A3A03">
        <w:t>Aikawa</w:t>
      </w:r>
      <w:proofErr w:type="spellEnd"/>
      <w:r w:rsidRPr="009A3A03">
        <w:t xml:space="preserve">, Associate Professor of Medicine, </w:t>
      </w:r>
      <w:r w:rsidRPr="00FC08CB">
        <w:rPr>
          <w:b/>
        </w:rPr>
        <w:t>Brigham and Women’s Hospital, Harvard Medical School</w:t>
      </w:r>
    </w:p>
    <w:p w14:paraId="6F08259F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475DF0">
        <w:t>Farideh</w:t>
      </w:r>
      <w:proofErr w:type="spellEnd"/>
      <w:r w:rsidRPr="00475DF0">
        <w:t xml:space="preserve"> Bischoff, Executive Director,</w:t>
      </w:r>
      <w:r>
        <w:rPr>
          <w:b/>
        </w:rPr>
        <w:t xml:space="preserve"> Silicon </w:t>
      </w:r>
      <w:proofErr w:type="spellStart"/>
      <w:r>
        <w:rPr>
          <w:b/>
        </w:rPr>
        <w:t>Biosystems</w:t>
      </w:r>
      <w:proofErr w:type="spellEnd"/>
    </w:p>
    <w:p w14:paraId="269830F6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>
        <w:t>Flavia</w:t>
      </w:r>
      <w:proofErr w:type="spellEnd"/>
      <w:r>
        <w:t xml:space="preserve"> </w:t>
      </w:r>
      <w:proofErr w:type="spellStart"/>
      <w:r>
        <w:t>Pichiorri</w:t>
      </w:r>
      <w:proofErr w:type="spellEnd"/>
      <w:r>
        <w:t xml:space="preserve">, </w:t>
      </w:r>
      <w:r w:rsidRPr="005242D6">
        <w:t xml:space="preserve">Assistant Professor, </w:t>
      </w:r>
      <w:r w:rsidRPr="005242D6">
        <w:rPr>
          <w:b/>
        </w:rPr>
        <w:t>The Ohio State University</w:t>
      </w:r>
    </w:p>
    <w:p w14:paraId="379B0BEF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9A3A03">
        <w:t>Hakho</w:t>
      </w:r>
      <w:proofErr w:type="spellEnd"/>
      <w:r w:rsidRPr="009A3A03">
        <w:t xml:space="preserve"> Lee, Assistant Professor, </w:t>
      </w:r>
      <w:r w:rsidRPr="00FC08CB">
        <w:rPr>
          <w:b/>
        </w:rPr>
        <w:t>Massachusetts General Hospital</w:t>
      </w:r>
    </w:p>
    <w:p w14:paraId="52259D00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9A3A03">
        <w:t>Héctor</w:t>
      </w:r>
      <w:proofErr w:type="spellEnd"/>
      <w:r w:rsidRPr="009A3A03">
        <w:t xml:space="preserve"> </w:t>
      </w:r>
      <w:proofErr w:type="spellStart"/>
      <w:r w:rsidRPr="009A3A03">
        <w:t>Peinado</w:t>
      </w:r>
      <w:proofErr w:type="spellEnd"/>
      <w:r w:rsidRPr="009A3A03">
        <w:t xml:space="preserve"> </w:t>
      </w:r>
      <w:proofErr w:type="spellStart"/>
      <w:r w:rsidRPr="009A3A03">
        <w:t>Selgas</w:t>
      </w:r>
      <w:proofErr w:type="spellEnd"/>
      <w:r w:rsidRPr="009A3A03">
        <w:t xml:space="preserve">, Assistant Professor of Molecular Biology, </w:t>
      </w:r>
      <w:r w:rsidRPr="00FC08CB">
        <w:rPr>
          <w:b/>
        </w:rPr>
        <w:t>Weill Medical College of Cornell University</w:t>
      </w:r>
    </w:p>
    <w:p w14:paraId="0804E64A" w14:textId="77777777" w:rsidR="00475DF0" w:rsidRPr="004B5837" w:rsidRDefault="00475DF0" w:rsidP="00610254">
      <w:pPr>
        <w:pStyle w:val="ListParagraph"/>
        <w:numPr>
          <w:ilvl w:val="0"/>
          <w:numId w:val="4"/>
        </w:numPr>
      </w:pPr>
      <w:r w:rsidRPr="009A3A03">
        <w:t xml:space="preserve">Hugh Fan, Professor, </w:t>
      </w:r>
      <w:r w:rsidRPr="00FC08CB">
        <w:rPr>
          <w:b/>
        </w:rPr>
        <w:t>University of Florida</w:t>
      </w:r>
    </w:p>
    <w:p w14:paraId="3F035DD4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9A3A03">
        <w:t xml:space="preserve">Joshua Levin, Senior Scientist/Group Leader, </w:t>
      </w:r>
      <w:r w:rsidRPr="00FC08CB">
        <w:rPr>
          <w:b/>
        </w:rPr>
        <w:t>The Broad Institute of MIT and Harvard</w:t>
      </w:r>
    </w:p>
    <w:p w14:paraId="7F3369A6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475DF0">
        <w:t>Katherine Richardson, Vice President, Research &amp; Development,</w:t>
      </w:r>
      <w:r>
        <w:rPr>
          <w:b/>
        </w:rPr>
        <w:t xml:space="preserve"> </w:t>
      </w:r>
      <w:proofErr w:type="spellStart"/>
      <w:r>
        <w:rPr>
          <w:b/>
        </w:rPr>
        <w:t>Transgenomic</w:t>
      </w:r>
      <w:proofErr w:type="spellEnd"/>
    </w:p>
    <w:p w14:paraId="72690B20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FD756D">
        <w:t xml:space="preserve">Kelli </w:t>
      </w:r>
      <w:proofErr w:type="spellStart"/>
      <w:r w:rsidRPr="00FD756D">
        <w:t>Bramlett</w:t>
      </w:r>
      <w:proofErr w:type="spellEnd"/>
      <w:r w:rsidRPr="00FD756D">
        <w:t>, Senior Manager, Research &amp; Development,</w:t>
      </w:r>
      <w:r w:rsidRPr="00FD756D">
        <w:rPr>
          <w:b/>
        </w:rPr>
        <w:t xml:space="preserve"> Thermo Fisher Scientific</w:t>
      </w:r>
    </w:p>
    <w:p w14:paraId="42DCB459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9A3A03">
        <w:t xml:space="preserve">Kendall </w:t>
      </w:r>
      <w:proofErr w:type="spellStart"/>
      <w:r w:rsidRPr="009A3A03">
        <w:t>Keuren</w:t>
      </w:r>
      <w:proofErr w:type="spellEnd"/>
      <w:r w:rsidRPr="009A3A03">
        <w:t xml:space="preserve">-Jensen, Associate Professor, </w:t>
      </w:r>
      <w:r w:rsidRPr="00FC08CB">
        <w:rPr>
          <w:b/>
        </w:rPr>
        <w:t>Translational Genomics Research Institute (TGEN)</w:t>
      </w:r>
    </w:p>
    <w:p w14:paraId="27FF9F90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r>
        <w:t xml:space="preserve">Kristin </w:t>
      </w:r>
      <w:proofErr w:type="spellStart"/>
      <w:r>
        <w:t>Ciriello</w:t>
      </w:r>
      <w:proofErr w:type="spellEnd"/>
      <w:r>
        <w:t xml:space="preserve"> </w:t>
      </w:r>
      <w:proofErr w:type="spellStart"/>
      <w:r>
        <w:t>Pothier</w:t>
      </w:r>
      <w:proofErr w:type="spellEnd"/>
      <w:r w:rsidRPr="004B5837">
        <w:t>, Partner &amp; Managing</w:t>
      </w:r>
      <w:r>
        <w:t xml:space="preserve"> Director, Life Sciences Leader</w:t>
      </w:r>
      <w:r w:rsidRPr="004B5837">
        <w:t xml:space="preserve">, </w:t>
      </w:r>
      <w:r w:rsidRPr="004B5837">
        <w:rPr>
          <w:b/>
        </w:rPr>
        <w:t>Ernst and Young LLP</w:t>
      </w:r>
    </w:p>
    <w:p w14:paraId="14991A00" w14:textId="77777777" w:rsidR="00475DF0" w:rsidRPr="004B5837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4B5837">
        <w:t>Leileata</w:t>
      </w:r>
      <w:proofErr w:type="spellEnd"/>
      <w:r w:rsidRPr="004B5837">
        <w:t xml:space="preserve"> Russo, Research Professor</w:t>
      </w:r>
      <w:r>
        <w:t>,</w:t>
      </w:r>
      <w:r w:rsidRPr="004B5837">
        <w:t xml:space="preserve"> </w:t>
      </w:r>
      <w:r w:rsidRPr="004B5837">
        <w:rPr>
          <w:b/>
        </w:rPr>
        <w:t>Massachusetts General Hospital (MGH)</w:t>
      </w:r>
    </w:p>
    <w:p w14:paraId="50873ECD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9A3A03">
        <w:t xml:space="preserve">Leonora </w:t>
      </w:r>
      <w:proofErr w:type="spellStart"/>
      <w:r w:rsidRPr="009A3A03">
        <w:t>Balaj</w:t>
      </w:r>
      <w:proofErr w:type="spellEnd"/>
      <w:r w:rsidRPr="009A3A03">
        <w:t xml:space="preserve">, Research Fellow, </w:t>
      </w:r>
      <w:r w:rsidRPr="00FC08CB">
        <w:rPr>
          <w:b/>
        </w:rPr>
        <w:t>Massachusetts General Hospital</w:t>
      </w:r>
    </w:p>
    <w:p w14:paraId="6F811F47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FC08CB">
        <w:t>Lidong</w:t>
      </w:r>
      <w:proofErr w:type="spellEnd"/>
      <w:r w:rsidRPr="00FC08CB">
        <w:t xml:space="preserve"> Qin, Associate Professor, CPRIT Scholar, </w:t>
      </w:r>
      <w:r w:rsidRPr="00FC08CB">
        <w:rPr>
          <w:b/>
        </w:rPr>
        <w:t>Houston Methodist Research Institute</w:t>
      </w:r>
    </w:p>
    <w:p w14:paraId="4799DAB5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FC08CB">
        <w:t xml:space="preserve">Mark Reed, Professor of Electrical Engineering and Applied Physics, </w:t>
      </w:r>
      <w:r w:rsidRPr="00FC08CB">
        <w:rPr>
          <w:b/>
        </w:rPr>
        <w:t>Yale University</w:t>
      </w:r>
    </w:p>
    <w:p w14:paraId="74682B97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4B5837">
        <w:t>Martin Beaulieu, Di</w:t>
      </w:r>
      <w:r>
        <w:t xml:space="preserve">rector, </w:t>
      </w:r>
      <w:proofErr w:type="spellStart"/>
      <w:r w:rsidRPr="004B5837">
        <w:rPr>
          <w:b/>
        </w:rPr>
        <w:t>Regulus</w:t>
      </w:r>
      <w:proofErr w:type="spellEnd"/>
      <w:r w:rsidRPr="004B5837">
        <w:rPr>
          <w:b/>
        </w:rPr>
        <w:t xml:space="preserve"> Therapeutics</w:t>
      </w:r>
    </w:p>
    <w:p w14:paraId="5B5D37E4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FC08CB">
        <w:t xml:space="preserve">Mike </w:t>
      </w:r>
      <w:proofErr w:type="spellStart"/>
      <w:r w:rsidRPr="00FC08CB">
        <w:t>Makrigiorgos</w:t>
      </w:r>
      <w:proofErr w:type="spellEnd"/>
      <w:r w:rsidRPr="00FC08CB">
        <w:t xml:space="preserve">, Professor of Radiation Oncology, </w:t>
      </w:r>
      <w:r>
        <w:rPr>
          <w:b/>
        </w:rPr>
        <w:t>Dana Farber Cancer Institute/</w:t>
      </w:r>
      <w:r w:rsidRPr="00FC08CB">
        <w:rPr>
          <w:b/>
        </w:rPr>
        <w:t>Harvard Medical School</w:t>
      </w:r>
    </w:p>
    <w:p w14:paraId="2235FF5F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9A3A03">
        <w:t>Pavan</w:t>
      </w:r>
      <w:proofErr w:type="spellEnd"/>
      <w:r w:rsidRPr="009A3A03">
        <w:t xml:space="preserve"> Ku</w:t>
      </w:r>
      <w:r>
        <w:t xml:space="preserve">mar, Senior Scientist, </w:t>
      </w:r>
      <w:r w:rsidRPr="00FC08CB">
        <w:rPr>
          <w:b/>
        </w:rPr>
        <w:t>Eisai</w:t>
      </w:r>
    </w:p>
    <w:p w14:paraId="0C929550" w14:textId="77777777" w:rsidR="00475DF0" w:rsidRPr="004B5837" w:rsidRDefault="00475DF0" w:rsidP="00610254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5242D6">
        <w:t>Roopali</w:t>
      </w:r>
      <w:proofErr w:type="spellEnd"/>
      <w:r w:rsidRPr="005242D6">
        <w:t xml:space="preserve"> Gandhi, Assistant Professor in Neurology, Head of MS Biomarkers,</w:t>
      </w:r>
      <w:r w:rsidRPr="005242D6">
        <w:rPr>
          <w:b/>
        </w:rPr>
        <w:t xml:space="preserve"> Brigham and Women's Hospital/Harvard Medical School</w:t>
      </w:r>
    </w:p>
    <w:p w14:paraId="6E76E192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FC08CB">
        <w:t>Saumya</w:t>
      </w:r>
      <w:proofErr w:type="spellEnd"/>
      <w:r w:rsidRPr="00FC08CB">
        <w:t xml:space="preserve"> Das, Assistant Professor in Medicine, </w:t>
      </w:r>
      <w:r w:rsidRPr="00FC08CB">
        <w:rPr>
          <w:b/>
        </w:rPr>
        <w:t>Harvard Medical School</w:t>
      </w:r>
    </w:p>
    <w:p w14:paraId="61B89121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FC08CB">
        <w:t xml:space="preserve">Shannon Stott, Assistant Professor, Department of Medicine, </w:t>
      </w:r>
      <w:r w:rsidRPr="00FC08CB">
        <w:rPr>
          <w:b/>
        </w:rPr>
        <w:t>Massachusetts General Hospital (MGH)/Harvard Medical School</w:t>
      </w:r>
    </w:p>
    <w:p w14:paraId="00A478D5" w14:textId="77777777" w:rsidR="00475DF0" w:rsidRDefault="00475DF0" w:rsidP="00610254">
      <w:pPr>
        <w:pStyle w:val="ListParagraph"/>
        <w:numPr>
          <w:ilvl w:val="0"/>
          <w:numId w:val="4"/>
        </w:numPr>
      </w:pPr>
      <w:r w:rsidRPr="009A3A03">
        <w:t xml:space="preserve">Sunil </w:t>
      </w:r>
      <w:proofErr w:type="spellStart"/>
      <w:r w:rsidRPr="009A3A03">
        <w:t>Pandit</w:t>
      </w:r>
      <w:proofErr w:type="spellEnd"/>
      <w:r w:rsidRPr="009A3A03">
        <w:t xml:space="preserve">, Senior Manager, </w:t>
      </w:r>
      <w:r w:rsidRPr="00FC08CB">
        <w:rPr>
          <w:b/>
        </w:rPr>
        <w:t>Siemens Healthcare Diagnostics</w:t>
      </w:r>
    </w:p>
    <w:p w14:paraId="40BC2EB0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475DF0">
        <w:t>Tony Godfrey, Associate Chair – Research, Department of Surgery,</w:t>
      </w:r>
      <w:r w:rsidRPr="00475DF0">
        <w:rPr>
          <w:b/>
        </w:rPr>
        <w:t xml:space="preserve"> Boston University Medical Center</w:t>
      </w:r>
    </w:p>
    <w:p w14:paraId="0E57EF55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FD756D">
        <w:t xml:space="preserve">Veronique </w:t>
      </w:r>
      <w:proofErr w:type="spellStart"/>
      <w:r w:rsidRPr="00FD756D">
        <w:t>Neumeister</w:t>
      </w:r>
      <w:proofErr w:type="spellEnd"/>
      <w:r w:rsidRPr="00FD756D">
        <w:t>, Laboratory Director of Specialized Translational Service</w:t>
      </w:r>
      <w:r>
        <w:t>s</w:t>
      </w:r>
      <w:r w:rsidRPr="00FD756D">
        <w:t>,</w:t>
      </w:r>
      <w:r>
        <w:rPr>
          <w:b/>
        </w:rPr>
        <w:t xml:space="preserve"> Yale University</w:t>
      </w:r>
    </w:p>
    <w:p w14:paraId="5E854334" w14:textId="77777777" w:rsidR="00475DF0" w:rsidRPr="00FC08CB" w:rsidRDefault="00475DF0" w:rsidP="00610254">
      <w:pPr>
        <w:pStyle w:val="ListParagraph"/>
        <w:numPr>
          <w:ilvl w:val="0"/>
          <w:numId w:val="4"/>
        </w:numPr>
        <w:rPr>
          <w:b/>
        </w:rPr>
      </w:pPr>
      <w:r w:rsidRPr="00FC08CB">
        <w:t xml:space="preserve">Victor </w:t>
      </w:r>
      <w:proofErr w:type="spellStart"/>
      <w:r w:rsidRPr="00FC08CB">
        <w:t>Levenson</w:t>
      </w:r>
      <w:proofErr w:type="spellEnd"/>
      <w:r w:rsidRPr="00FC08CB">
        <w:t xml:space="preserve">, Director of Scientific Operations, </w:t>
      </w:r>
      <w:r w:rsidRPr="00FC08CB">
        <w:rPr>
          <w:b/>
        </w:rPr>
        <w:t>Catholic Health Institute for Research and Innovation</w:t>
      </w:r>
    </w:p>
    <w:p w14:paraId="39700BFD" w14:textId="77777777" w:rsidR="00475DF0" w:rsidRDefault="00475DF0" w:rsidP="00610254">
      <w:pPr>
        <w:pStyle w:val="ListParagraph"/>
        <w:numPr>
          <w:ilvl w:val="0"/>
          <w:numId w:val="4"/>
        </w:numPr>
      </w:pPr>
      <w:proofErr w:type="spellStart"/>
      <w:r w:rsidRPr="00FC08CB">
        <w:t>Weian</w:t>
      </w:r>
      <w:proofErr w:type="spellEnd"/>
      <w:r w:rsidRPr="00FC08CB">
        <w:t xml:space="preserve"> Zhao, Assistant Professor, </w:t>
      </w:r>
      <w:r w:rsidRPr="00FC08CB">
        <w:rPr>
          <w:b/>
        </w:rPr>
        <w:t>University of California-Irvine</w:t>
      </w:r>
    </w:p>
    <w:p w14:paraId="1A88CA8B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proofErr w:type="spellStart"/>
      <w:r w:rsidRPr="00FC08CB">
        <w:t>Yaoyu</w:t>
      </w:r>
      <w:proofErr w:type="spellEnd"/>
      <w:r w:rsidRPr="00FC08CB">
        <w:t xml:space="preserve"> Wang, Associate Director, Center for Cancer Computational Biology, </w:t>
      </w:r>
      <w:r w:rsidRPr="00FC08CB">
        <w:rPr>
          <w:b/>
        </w:rPr>
        <w:t>Dana-Farber Cancer Institute</w:t>
      </w:r>
    </w:p>
    <w:p w14:paraId="0CCF03FA" w14:textId="77777777" w:rsidR="00475DF0" w:rsidRDefault="00475DF0" w:rsidP="00610254">
      <w:pPr>
        <w:pStyle w:val="ListParagraph"/>
        <w:numPr>
          <w:ilvl w:val="0"/>
          <w:numId w:val="4"/>
        </w:numPr>
        <w:rPr>
          <w:b/>
        </w:rPr>
      </w:pPr>
      <w:r>
        <w:t xml:space="preserve">Yong </w:t>
      </w:r>
      <w:proofErr w:type="spellStart"/>
      <w:r>
        <w:t>Zeng</w:t>
      </w:r>
      <w:proofErr w:type="spellEnd"/>
      <w:r>
        <w:t xml:space="preserve">, </w:t>
      </w:r>
      <w:r w:rsidRPr="004B5837">
        <w:t xml:space="preserve">Assistant Professor, </w:t>
      </w:r>
      <w:r w:rsidRPr="004B5837">
        <w:rPr>
          <w:b/>
        </w:rPr>
        <w:t>University of Kansas</w:t>
      </w:r>
    </w:p>
    <w:p w14:paraId="59CF1778" w14:textId="77777777" w:rsidR="00FC08CB" w:rsidRDefault="00FC08CB" w:rsidP="00FC08CB"/>
    <w:p w14:paraId="5B546B5E" w14:textId="77777777" w:rsidR="00CB4B54" w:rsidRDefault="00CB4B54" w:rsidP="00CB4B54">
      <w:r>
        <w:t>Network with all the Researchers and Industry Participants from Around the World in this Expanding Field of Circulating Biomarkers</w:t>
      </w:r>
    </w:p>
    <w:p w14:paraId="50A7C998" w14:textId="77777777" w:rsidR="00CB4B54" w:rsidRDefault="00CB4B54" w:rsidP="00FC08CB"/>
    <w:p w14:paraId="3C588A43" w14:textId="4293126A" w:rsidR="00A90196" w:rsidRDefault="003E37EE" w:rsidP="00FC08CB">
      <w:r>
        <w:t>To Register for this Conference</w:t>
      </w:r>
      <w:r w:rsidR="00A90196">
        <w:t>, Please Contact:</w:t>
      </w:r>
    </w:p>
    <w:p w14:paraId="0D948508" w14:textId="77777777" w:rsidR="00A90196" w:rsidRDefault="00A90196" w:rsidP="00FC08CB"/>
    <w:p w14:paraId="7D2E1B98" w14:textId="41E14805" w:rsidR="00FC08CB" w:rsidRDefault="00FC08CB" w:rsidP="00FC08CB">
      <w:r>
        <w:t>Jeff Fan</w:t>
      </w:r>
    </w:p>
    <w:p w14:paraId="298080FE" w14:textId="5CDC9A26" w:rsidR="00FC08CB" w:rsidRDefault="00FC08CB" w:rsidP="00FC08CB">
      <w:r>
        <w:t>E</w:t>
      </w:r>
      <w:r w:rsidR="00AD6507">
        <w:t>vents</w:t>
      </w:r>
      <w:r>
        <w:t xml:space="preserve"> Manager</w:t>
      </w:r>
    </w:p>
    <w:p w14:paraId="7A94C70C" w14:textId="5D549238" w:rsidR="00FC08CB" w:rsidRPr="00FC08CB" w:rsidRDefault="00FC08CB" w:rsidP="00FC08CB">
      <w:pPr>
        <w:rPr>
          <w:b/>
        </w:rPr>
      </w:pPr>
      <w:r>
        <w:t>SELECT</w:t>
      </w:r>
      <w:r w:rsidRPr="00FC08CB">
        <w:rPr>
          <w:b/>
        </w:rPr>
        <w:t>BIO US</w:t>
      </w:r>
    </w:p>
    <w:p w14:paraId="2FBF6A0F" w14:textId="42D60F35" w:rsidR="00FC08CB" w:rsidRDefault="00FC08CB" w:rsidP="00FC08CB">
      <w:r>
        <w:t>Telephone: 510-857-4865</w:t>
      </w:r>
    </w:p>
    <w:p w14:paraId="107A6735" w14:textId="558A3E18" w:rsidR="00FC08CB" w:rsidRDefault="003E37EE" w:rsidP="00FC08CB">
      <w:hyperlink r:id="rId8" w:history="1">
        <w:r w:rsidR="00FC08CB" w:rsidRPr="00B07FE4">
          <w:rPr>
            <w:rStyle w:val="Hyperlink"/>
          </w:rPr>
          <w:t>Jeff@selectbio.us</w:t>
        </w:r>
      </w:hyperlink>
    </w:p>
    <w:p w14:paraId="77DFAE6E" w14:textId="77777777" w:rsidR="00FC08CB" w:rsidRDefault="00FC08CB" w:rsidP="00FC08CB">
      <w:bookmarkStart w:id="0" w:name="_GoBack"/>
      <w:bookmarkEnd w:id="0"/>
    </w:p>
    <w:sectPr w:rsidR="00FC08CB" w:rsidSect="003E37EE">
      <w:pgSz w:w="12240" w:h="15840"/>
      <w:pgMar w:top="720" w:right="720" w:bottom="90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688"/>
    <w:multiLevelType w:val="hybridMultilevel"/>
    <w:tmpl w:val="989067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0377C6"/>
    <w:multiLevelType w:val="hybridMultilevel"/>
    <w:tmpl w:val="627248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E520D"/>
    <w:multiLevelType w:val="hybridMultilevel"/>
    <w:tmpl w:val="2454F0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923943"/>
    <w:multiLevelType w:val="hybridMultilevel"/>
    <w:tmpl w:val="149E45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38"/>
    <w:rsid w:val="00045F2A"/>
    <w:rsid w:val="000B34FC"/>
    <w:rsid w:val="00190ACA"/>
    <w:rsid w:val="00355335"/>
    <w:rsid w:val="00356C38"/>
    <w:rsid w:val="003E37EE"/>
    <w:rsid w:val="00417FBD"/>
    <w:rsid w:val="00475DF0"/>
    <w:rsid w:val="004B5837"/>
    <w:rsid w:val="005242D6"/>
    <w:rsid w:val="00610254"/>
    <w:rsid w:val="00740FA9"/>
    <w:rsid w:val="008D7F6F"/>
    <w:rsid w:val="009A3A03"/>
    <w:rsid w:val="009D0BC7"/>
    <w:rsid w:val="00A90196"/>
    <w:rsid w:val="00AD6507"/>
    <w:rsid w:val="00C4268E"/>
    <w:rsid w:val="00C5251E"/>
    <w:rsid w:val="00C63D33"/>
    <w:rsid w:val="00CB4B54"/>
    <w:rsid w:val="00CC293A"/>
    <w:rsid w:val="00CE035D"/>
    <w:rsid w:val="00D904D9"/>
    <w:rsid w:val="00DE3DEC"/>
    <w:rsid w:val="00EA0975"/>
    <w:rsid w:val="00F1303A"/>
    <w:rsid w:val="00FC08CB"/>
    <w:rsid w:val="00FD756D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4A3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C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3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C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3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D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selectbiosciences.com/conferences/index.aspx?conf=CBWC2015" TargetMode="External"/><Relationship Id="rId8" Type="http://schemas.openxmlformats.org/officeDocument/2006/relationships/hyperlink" Target="mailto:Jeff@selectbio.us?subject=Circulating%20Biomarkers%20World%20Congress%202015%20Bost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1179</Words>
  <Characters>6723</Characters>
  <Application>Microsoft Macintosh Word</Application>
  <DocSecurity>0</DocSecurity>
  <Lines>56</Lines>
  <Paragraphs>15</Paragraphs>
  <ScaleCrop>false</ScaleCrop>
  <Company>Select Biosciences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Enal Razvi</dc:creator>
  <cp:keywords/>
  <dc:description/>
  <cp:lastModifiedBy>Enal Razvi</cp:lastModifiedBy>
  <cp:revision>2</cp:revision>
  <dcterms:created xsi:type="dcterms:W3CDTF">2014-11-14T21:22:00Z</dcterms:created>
  <dcterms:modified xsi:type="dcterms:W3CDTF">2014-11-14T21:22:00Z</dcterms:modified>
</cp:coreProperties>
</file>